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9A" w:rsidRDefault="004A329A" w:rsidP="004A329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Рабочая программа содержательной структуры образовательного процесса по технологии 10-11 класс</w:t>
      </w:r>
    </w:p>
    <w:p w:rsidR="004A329A" w:rsidRDefault="004A329A" w:rsidP="004A329A">
      <w:pPr>
        <w:pStyle w:val="a3"/>
        <w:jc w:val="center"/>
        <w:rPr>
          <w:sz w:val="24"/>
          <w:szCs w:val="24"/>
        </w:rPr>
      </w:pPr>
    </w:p>
    <w:p w:rsidR="004A329A" w:rsidRDefault="004A329A" w:rsidP="004A329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4A329A" w:rsidRDefault="004A329A" w:rsidP="004A329A">
      <w:pPr>
        <w:pStyle w:val="a3"/>
        <w:rPr>
          <w:sz w:val="24"/>
          <w:szCs w:val="24"/>
        </w:rPr>
      </w:pP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Структура документа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Программа включает три раздела: пояснительную записку; основное содержание с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Общая характеристика учебного предмета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Основным предназначением образовательной области «Технология» в старшей школе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культура и эстетика труда;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получение, обработка, хранение и использование информации;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творческая, проектная деятельность;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знакомство с миром профессий, выбор жизненных, профессиональных планов;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перспективы и социальные последствия развития технологии и техники.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Каждый раздел программы общетехнологической подготовки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Основной принцип реализации программы  –.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связать </w:t>
      </w:r>
      <w:r>
        <w:rPr>
          <w:sz w:val="24"/>
          <w:szCs w:val="24"/>
        </w:rPr>
        <w:lastRenderedPageBreak/>
        <w:t>эту деятельность с их познавательными потребностями и приобретаемой профессией или специальностью.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математикой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Цели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изучение технологии направлено на достижение широкого спектра целей: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освоение </w:t>
      </w:r>
      <w:r>
        <w:rPr>
          <w:spacing w:val="-10"/>
          <w:sz w:val="24"/>
          <w:szCs w:val="24"/>
        </w:rPr>
        <w:t>политехнических и специальных технологических знаний в выбранном направлении технологической подготовки; знаний об основных отраслях современного производства и ведущих отраслях производства в регионе; о составляющих маркетинга и менеджмента в деятельности организаций;</w:t>
      </w:r>
      <w:r>
        <w:rPr>
          <w:sz w:val="24"/>
          <w:szCs w:val="24"/>
        </w:rPr>
        <w:t xml:space="preserve"> об использовании методов творческой деятельности для решения технологических задач; о профессиях и специальностях в  основных отраслях производства и сферы услуг; о востребованности специалистов различных профессий на региональном рынке труда; о планировании профессиональной карьеры и путях получения профессий;</w:t>
      </w:r>
      <w:r>
        <w:rPr>
          <w:spacing w:val="-10"/>
          <w:sz w:val="24"/>
          <w:szCs w:val="24"/>
        </w:rPr>
        <w:t xml:space="preserve">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овладение профессиональными умениями в выбранной сфере технологической деятельности; умениями применять методы индивидуальной и коллективной творческой деятельности при разработке и создании продуктов труда; соотносить свои намерения и возможности с требованиями к специалистам соответствующих профессий; находить и анализировать информацию о востребованности специалистов на региональном рынке труда; определять пути получения профессионального образования, трудоустройства;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развитие  качеств личности, значимых для выбранного направления профессиональной деятельности; творческого мышления; способности к самостоятельному поиску и решению практических задач, рационализаторской деятельности;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воспитание инициативности и творческого подхода к трудовой деятельности; трудовой и технологической дисциплины, ответственного отношения к процессу и результатам труда; умения работать в коллективе; культуры поведения на рынке труда и образовательных услуг;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формирование готовности и способности к продолжению обучения в системе непрерывного профессионального образования; трудоустройству;  успешной самостоятельной деятельности на рынке труда и образовательных услуг, необходимых для быстрой профессиональной адаптации в современном обществе.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Место предмета в базисном учебном плане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Федеральный базисный учебный план для образовательных учреждений Россий</w:t>
      </w:r>
      <w:r>
        <w:rPr>
          <w:sz w:val="24"/>
          <w:szCs w:val="24"/>
        </w:rPr>
        <w:softHyphen/>
        <w:t>ской Федерации отводит на этапе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среднего (полного)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 образования 68 часа для  изучения технологии.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для обучения школьников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  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 классов. На изучение программы  в каждом классе отводится по 34 часов учебного времени..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Общеучебные умения, навыки и способы деятельности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компетенции. При этом приоритетными видами общеучебной деятельности для всех направлений образовательной области «Технология» на этапе среднего полного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 являются: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свого вклада в решение общих задач коллектива.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4A329A" w:rsidRDefault="004A329A" w:rsidP="004A329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обучения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Ожидаемые результаты обучения по данной программе в наиболее обобщенном виде могут быть сформулированы как приобретение знаний, умений и навыков в выбранной сфере профессиональной деятельности, 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труда;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основе рабочей программы обучения Технологии в 10 и 11 общеобразовательных классах лежит программа под редакцией В. Д. Симоненко . Данная программа рассчитана на 2 часа изучения предмета в неделю. Согласно базисному плану количество часов в неделю, отведенное на изучение технологии в общеобразовательных классах, снижено с двух часов до одного часа. В связи с этим предлагается пропорционально уменьшить количество учебных часов для изучения разделов программы в 10 классе: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Основы предпринимательства — 10 ч.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Информационные технологии — 6 ч.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Основы компьютерного проектирования и дизайна — 12ч.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Проект – 6 ч.</w:t>
      </w:r>
    </w:p>
    <w:p w:rsidR="004A329A" w:rsidRDefault="004A329A" w:rsidP="004A329A">
      <w:pPr>
        <w:pStyle w:val="a3"/>
        <w:rPr>
          <w:sz w:val="24"/>
          <w:szCs w:val="24"/>
        </w:rPr>
      </w:pPr>
    </w:p>
    <w:p w:rsidR="004A329A" w:rsidRDefault="004A329A" w:rsidP="004A329A">
      <w:pPr>
        <w:pStyle w:val="a3"/>
        <w:rPr>
          <w:sz w:val="24"/>
          <w:szCs w:val="24"/>
        </w:rPr>
      </w:pPr>
    </w:p>
    <w:p w:rsidR="004A329A" w:rsidRDefault="004A329A" w:rsidP="004A329A">
      <w:pPr>
        <w:pStyle w:val="a3"/>
        <w:rPr>
          <w:sz w:val="24"/>
          <w:szCs w:val="24"/>
        </w:rPr>
      </w:pP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10 класс (34 часов)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Перечень знаний и умений, формируемых у учащихся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i/>
          <w:iCs/>
          <w:sz w:val="24"/>
          <w:szCs w:val="24"/>
        </w:rPr>
        <w:t>Учащиеся должны знать:</w:t>
      </w:r>
      <w:r>
        <w:rPr>
          <w:sz w:val="24"/>
          <w:szCs w:val="24"/>
        </w:rPr>
        <w:t xml:space="preserve">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место предпринимательства в экономической структуре общества;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принципы и формы предпринимательства, источники его финансирования;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условия прибыльного производства;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роль менеджмента и маркетинга в деятельности предпринимателей;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основы делопроизводства на ПЭВМ;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и основные принципы построения композиции при создании графических изображений в изобразительном творчестве и дизайне;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принципы работы прикладной компьютерной системы AutoCAD.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i/>
          <w:iCs/>
          <w:sz w:val="24"/>
          <w:szCs w:val="24"/>
        </w:rPr>
        <w:t>Учащиеся должны уметь:</w:t>
      </w:r>
      <w:r>
        <w:rPr>
          <w:sz w:val="24"/>
          <w:szCs w:val="24"/>
        </w:rPr>
        <w:t xml:space="preserve">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выдвигать деловые идеи;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изучать конъюнктуру рынка, определять себестоимость произведенной продукции, разрабатывать бизнес-план;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соблюдать правила безопасности труда;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правильно и красиво располагать текстовый и цифровой материал, контролировать качество выполняемых работ;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оформлять примечания и сноски к тексту;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оформлять и составлять простейшие деловые документы;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выполнять цифровые и табличные работы;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печатать на клавиатуре ЭВМ;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использовать законы композиции при создании графических объектов;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использовать основные режимы и команды компьютерной системы Auto CAD при создании двумерной модели изделия. </w:t>
      </w:r>
    </w:p>
    <w:p w:rsidR="004A329A" w:rsidRDefault="004A329A" w:rsidP="004A329A">
      <w:pPr>
        <w:pStyle w:val="a3"/>
        <w:rPr>
          <w:rStyle w:val="a4"/>
        </w:rPr>
      </w:pPr>
      <w:r>
        <w:rPr>
          <w:rStyle w:val="a4"/>
          <w:sz w:val="24"/>
          <w:szCs w:val="24"/>
        </w:rPr>
        <w:t>Основы предпринимательства(10ч)</w:t>
      </w:r>
    </w:p>
    <w:p w:rsidR="004A329A" w:rsidRDefault="004A329A" w:rsidP="004A329A">
      <w:pPr>
        <w:pStyle w:val="a3"/>
      </w:pPr>
      <w:r>
        <w:rPr>
          <w:sz w:val="24"/>
          <w:szCs w:val="24"/>
        </w:rPr>
        <w:t>Введение (1ч)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Предпринимательство: сущность, цели, задачи.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Нравственные и деловые качества предпринимателя. Тест на выявление и оценку предрасположенности к предпринимательской деятельности.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История становления предпринимательства в России. (1ч)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Организационно-правовые формы предпринимательства в России.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Ресурсы и факторы производства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Виды ресурсов производства. Факторы производства.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Трудовой коллектив. Производительность и оплата труда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Понятие о трудовом коллективе. Контрактная форма найма. Понятие о производительности труда. Понятие об оплате труда. Системы оплаты труда: повременная и сдельная, договорная.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Налогообложение в России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Налоги. Их значение в развитии страны. Виды налогов. Льготы по налогообложению. Ответственность налогоплательщика.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Предпринимательская идея. Предпринимательская фирма.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Виды предпринимательской деятельности. Нормативная база предприятия. Организация и уровни управления на предприятии.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Менеджмент и маркетинг в деятельности предприятия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Понятие о менеджменте, его целях и задачах. Понятие о маркетинге. Методика поиска рынков сбыта товаров и услуг. Прямые и косвенные затраты.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Себестоимость продукта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Понятие о себестоимости товаров и услуг. Пути снижения себестоимости продукции.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Предпринимательская идея. Бизнес-план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Понятие о предпринимательской идее. Технология претворения предпринимательской идеи в проект. Понятие о бизнес-плане и его целях. Резюме.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Творческий проект “Мое собственное дело” (4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Обоснование проекта. Бизнес-план проекта. Резюме. Финансовый план. Оценка рисков. Оценка качества и защита проекта.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lastRenderedPageBreak/>
        <w:t>Информационные технологии (делопроизводство) (6ч)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Знакомство с основами делопроизводства и возможностями использования ПЭВМ. Знакомство с клавиатурой ПЭВМ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Использование компьютера для составления деловой документации. </w:t>
      </w:r>
      <w:r>
        <w:rPr>
          <w:i/>
          <w:iCs/>
          <w:sz w:val="24"/>
          <w:szCs w:val="24"/>
        </w:rPr>
        <w:t xml:space="preserve">Практическая работа. </w:t>
      </w:r>
      <w:r>
        <w:rPr>
          <w:sz w:val="24"/>
          <w:szCs w:val="24"/>
        </w:rPr>
        <w:t>Клавиатурный тренажер.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Техника и правила письма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Абзац. Соблюдение полей. Исправление ошибок и нумерация страниц. Выделение отдельных слов различными способами. </w:t>
      </w:r>
      <w:r>
        <w:rPr>
          <w:i/>
          <w:iCs/>
          <w:sz w:val="24"/>
          <w:szCs w:val="24"/>
        </w:rPr>
        <w:t>Практическая работа.</w:t>
      </w:r>
      <w:r>
        <w:rPr>
          <w:sz w:val="24"/>
          <w:szCs w:val="24"/>
        </w:rPr>
        <w:t xml:space="preserve"> Набор текста по образцу.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Оформление примечаний и сносок к тексту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Правила расположения примечаний и приложений. Правильное оформление текста сносками. </w:t>
      </w:r>
      <w:r>
        <w:rPr>
          <w:i/>
          <w:iCs/>
          <w:sz w:val="24"/>
          <w:szCs w:val="24"/>
        </w:rPr>
        <w:t>Практическая работа</w:t>
      </w:r>
      <w:r>
        <w:rPr>
          <w:sz w:val="24"/>
          <w:szCs w:val="24"/>
        </w:rPr>
        <w:t>. Набор текста по образцу.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Оформление отдельных видов документов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Виды документов. Требования к составлению и оформлению документов. </w:t>
      </w:r>
      <w:r>
        <w:rPr>
          <w:i/>
          <w:iCs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Составление и оформление справки, автобиографии, характеристики.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Выполнение цифровых и табличных работ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Построение таблиц. Виды графления. Конструирование таблиц. </w:t>
      </w:r>
      <w:r>
        <w:rPr>
          <w:i/>
          <w:iCs/>
          <w:sz w:val="24"/>
          <w:szCs w:val="24"/>
        </w:rPr>
        <w:t>Практическая работа</w:t>
      </w:r>
      <w:r>
        <w:rPr>
          <w:sz w:val="24"/>
          <w:szCs w:val="24"/>
        </w:rPr>
        <w:t>. Набор текста по образцу.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Зачетная практическая работа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Основы компьютерного проектирования и дизайна(2ч)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Проектирование и дизайн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Понятия проектирования и графического дизайна. Сферы применения графического дизайна в жизни и деятельности человека.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Композиция (1 ч)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Понятие композиции. Характеристики и основные принципы построения композиции в изобразительном творчестве и техническом дизайне.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Основы художественного проектирования изделий (13ч)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Понятие об основах проектирования. Алгоритм дизайна. (1ч)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Создание банка идей. Потребность и изделия. Мысленное создание новых изделий. (1ч)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Научный подход в проектировании изделий Материализация проекта ( 1ч)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Учебный дизайн-проект. Выбор идеи. (1ч)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Изучение покупательского спроса Экспертиза изделия (экологическая, экономическая и т. д.) (1ч)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 материалов (1ч)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Составление спецификации (1ч)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Составление чертежей изделия (1ч)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Составление технологической карты (1ч)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Выполнение дизайн-проекта (3ч)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Защита дизайн-проекта   (1ч)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Резер (1ч)</w:t>
      </w:r>
    </w:p>
    <w:p w:rsidR="004A329A" w:rsidRDefault="004A329A" w:rsidP="004A329A">
      <w:pPr>
        <w:pStyle w:val="a3"/>
        <w:rPr>
          <w:rStyle w:val="a4"/>
        </w:rPr>
      </w:pPr>
      <w:r>
        <w:rPr>
          <w:rStyle w:val="a4"/>
          <w:sz w:val="24"/>
          <w:szCs w:val="24"/>
        </w:rPr>
        <w:t xml:space="preserve">                                                                </w:t>
      </w:r>
    </w:p>
    <w:p w:rsidR="004A329A" w:rsidRDefault="004A329A" w:rsidP="004A329A">
      <w:pPr>
        <w:pStyle w:val="a3"/>
        <w:rPr>
          <w:rStyle w:val="a4"/>
          <w:sz w:val="24"/>
          <w:szCs w:val="24"/>
        </w:rPr>
      </w:pPr>
    </w:p>
    <w:p w:rsidR="004A329A" w:rsidRDefault="004A329A" w:rsidP="004A329A">
      <w:pPr>
        <w:pStyle w:val="a3"/>
      </w:pPr>
      <w:r>
        <w:rPr>
          <w:rStyle w:val="a4"/>
          <w:sz w:val="24"/>
          <w:szCs w:val="24"/>
        </w:rPr>
        <w:t xml:space="preserve">  11 класс (34 часов)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Перечень знаний и умений, формируемых у учащихся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i/>
          <w:iCs/>
          <w:sz w:val="24"/>
          <w:szCs w:val="24"/>
        </w:rPr>
        <w:t>Учащиеся должны знать:</w:t>
      </w:r>
      <w:r>
        <w:rPr>
          <w:sz w:val="24"/>
          <w:szCs w:val="24"/>
        </w:rPr>
        <w:t xml:space="preserve">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особенности научно-технической революции второй половины ХХ века;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глобальные проблемы человечества в конце ХХ века; рост народонаселения, проблема исчерпания ресурсов Земли, загрязнение окружающей среды;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вредных воздействиях на окружающую среду промышленности, энергетики, сельского хозяйства и транспорта и методы уменьшения этих воздействий;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виды загрязнения атмосферы: парниковый эффект, кислотные дожди, уменьшение озонового слоя. Методы борьбы с загрязнением атмосферы;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загрязнении гидросферы и методах борьбы с этими загрязнениями;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причины опустынивания, вырубки мировых лесов и сокращения генофонда планеты, возможности охраны и рационального использования лесов и земель;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принципы и виды мониторинга;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пути экономии энергии и материалов;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особенности экологического мышления и экологической культуры, экологически здоровый образ жизни;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практическом использовании ЭВМ в различных сферах деятельности современного человека;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о технологии решения творческих задач;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об алгоритме решения изобретательских задач (АРИЗ);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о понятии профессиональной деятельности;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о культуре труда и профессиональной карьере.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i/>
          <w:iCs/>
          <w:sz w:val="24"/>
          <w:szCs w:val="24"/>
        </w:rPr>
        <w:t>Учащиеся должны уметь:</w:t>
      </w:r>
      <w:r>
        <w:rPr>
          <w:sz w:val="24"/>
          <w:szCs w:val="24"/>
        </w:rPr>
        <w:t xml:space="preserve">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учитывать экологические соображения при решении технологических задач;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учитывать требования экологически здорового образа жизни при решении бытовых задач;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оценивать качество питьевой воды;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использовать ЭВМ для обработки текстовой, числовой, графической и звуковой информации;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создавать творческие проекты;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составлять жизненные планы и профессиональную карьеру;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решать задачи.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Технология решения творческих задач. (19ч)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Понятие творчества и развитие творческих способностей (3ч)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Изобретательство. Творчество. Техническое творчество. Проектирование. Конструирование. Тесты.Человек и техника. Законы и закономерности строения и развития техники. Модели технических объектов. Анализ творческих объектов .Творчество как процесс создания новых объектов. Методы технического творчества.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Метод мозговой атаки (2ч)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Суть метода. Цели метода. Основные правила мозгового штурма. Тесты.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Метод контрольных вопросов (1ч)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Суть метода. Знакомство со списком вопросов А. Осборна, Т. Эйлоарта. Практическая работа.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Метод обратной мозговой атаки(1ч)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Скрытые свойства объекта. Метод обратный МА. Идея. «диверсионный метод»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Синектика (1ч)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Аналогия. Прямая  аналоги. Личная  аналогия. Символическая аналогия. Решение задач.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Морфологический анализ (1ч)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Суть метода. Решение  задач.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Морфологические матрицы (1ч)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Одномерная, двумерная, и многомерная матрица. Морфологическая матрица. Практическая работа.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Ассоциации и творческое мышление. Метод фокальных объектов (МФО) (1ч)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Ассоциации. Суть ассоциации.  Ассоциативный метод. Фокальный  объект. Психологическая инерция. Практическая  работа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Метод гирлянд случайностей и ассоциаций (1ч)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Реализация метода. Пояснения.  Практическая работа. Игра «Ассоциативная цепочка шагов».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Функционально-стоимостной анализ (ФСА) (1ч)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Метод системного исследования. Главные принципы ФСА. Примеры задач. Ход решения. Область применения. Практическая работа.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Алгоритм решения изобретательных задач (АРИЗ) (2ч)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Техническое противоречие. Физическое противоречие. Суть метода. Операторы  РВС. Метод маленьких человечков.(ММЧ). Вепольный анализ. Правила  АРИЗ. Практическая работа.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Изобретения. Рационализаторские предложении.(1ч)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Патент. Патентный поиск. Структура  заявки на изобретение. Рационализаторское предложение.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Создание творческого проекта(3ч)   </w:t>
      </w:r>
      <w:r>
        <w:rPr>
          <w:i/>
          <w:sz w:val="24"/>
          <w:szCs w:val="24"/>
        </w:rPr>
        <w:t>Проектирование работа над проектом.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rStyle w:val="a4"/>
          <w:sz w:val="24"/>
          <w:szCs w:val="24"/>
        </w:rPr>
        <w:t>Экологические проблемы. Природоохранные технологии. (9ч)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Научно-техническая революция и ее влияние на окружающую среду (1 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Использование ядерной энергии. Возникновение информационного мира. Рост мирового промышленного и сельскохозяйственного производства.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Глобальные проблемы человечества (1 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Демографический взрыв. Обеспеченность человечества продовольствием и питьевой водой. Минеральные ресурсы Земли.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Энергетика и экология. (1 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Возможности получения энергии от разных источников. Достоинства и экологические недостатки разных способов получения энергии. Тенденции развития мировой энергетики.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Загрязнение атмосферы (1 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Выбросы в атмосферу. Кислотные дожди. Парниковый эффект. Озоновые дыры. Методы защиты атмосферы.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Загрязнение гидросферы (1 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Особенности загрязнения океанов, морей, рек, озер. Методы защиты гидросферы. </w:t>
      </w:r>
      <w:r>
        <w:rPr>
          <w:i/>
          <w:iCs/>
          <w:sz w:val="24"/>
          <w:szCs w:val="24"/>
        </w:rPr>
        <w:t>Практическая работа</w:t>
      </w:r>
      <w:r>
        <w:rPr>
          <w:i/>
          <w:sz w:val="24"/>
          <w:szCs w:val="24"/>
        </w:rPr>
        <w:t>. Оценка качества питьевой воды.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Уничтожение лесов и химизация сельского хозяйства (1 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Сокращение площади лесов. Роль химизации сельского хозяйства. Нитраты, нитриты, диоксины и пестициды. Охрана, рациональное использование лесов и пахотных земель.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Природоохранные технологии (1 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Виды природоохранной деятельности. Мониторинг. Экологическая экспертиза проектов. Малоотходные и безотходные технологии. Экологически устойчивое развитие человечества.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Экологическое создание и экологическая мораль(1ч)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Экономия ресурсов и энергии. Природа  -источник красоты.  Теоретический аспект. Практическая работа.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Технология профессионального самоопределения и карьеры   (7ч)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Понятие профессиональной деятельности. Разделение и специализация труда (1ч)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Профессиональная деятельность. Разделение  труда. Специализация труда. Формы разделения труда.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Сферы, отрасли, предметы и процесс профессиональной деятельности (1ч)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Сферы профессиональной деятельности. Предмет  труда. Процесс. Средства  труда. орудия труда. Практическая работа.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Понятие культуры труда. Профессиональная этика (1ч)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Рабочее место. Дизайн. Техника  безопасности. Эффективность  производства. Практическая работа. Мораль . Примеры  профессиональной этики.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Профессиональное становление личности. Профессиональная карьера (1ч)</w:t>
      </w:r>
    </w:p>
    <w:p w:rsidR="004A329A" w:rsidRDefault="004A329A" w:rsidP="004A32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Профессиональная компетентность. Профессиональное  мастерство. Профессиональное творчество. Карьера. Факторы влияющие на профессиональную карьеру.  Практическая работа.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Подготовка к профессиональной деятельности. Примерный творческий проект "Мои жизненные планы и профессиональная карьера (3ч)</w:t>
      </w:r>
    </w:p>
    <w:p w:rsidR="004A329A" w:rsidRDefault="004A329A" w:rsidP="004A329A">
      <w:pPr>
        <w:pStyle w:val="a3"/>
        <w:rPr>
          <w:sz w:val="24"/>
          <w:szCs w:val="24"/>
        </w:rPr>
      </w:pP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Состав УМК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Программы общеобразовательных учреждений. Технология. Трудовое обучение. / Под ред. В. Д. Симоненко — М.: “Просвещение”, 2006, стр.13-14.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Технология: Учебник для учащихся 10 класса общеобразовательных учреждений / Под редакцией В. Д. Симоненко. — М.: Вентана-Граф, 2007.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Профильный курс “Машинопись и основы делопроизводства” (Технология, профильная подготовка). 9-11 классы / сост. Н. К. Лебедянцева. —Волгоград: Учитель – АСТ, 2005.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Монахов М. Ю. Учимся проектировать на компьютере. Элективный курс: Практикум. — М.: БИНОМ. Лаборатория знаний, 2005.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Технология: Учебник для учащихся 11 класса общеобразовательных учреждений / Под редакцией В. Д. Симоненко. — М.: Вентана-Граф, 2008.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Бешенков С. А., Ракитина Е. А. Информатика. Учебник для 10-го класса. — М.: Лаборатория Базовых Знаний, 2001.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Монахов М. Ю. Учимся проектировать на компьютере. Элективный курс: Практикум. — М.: БИНОМ. Лаборатория знаний, 2005. </w:t>
      </w:r>
    </w:p>
    <w:p w:rsidR="004A329A" w:rsidRDefault="004A329A" w:rsidP="004A329A">
      <w:pPr>
        <w:pStyle w:val="a3"/>
        <w:rPr>
          <w:sz w:val="24"/>
          <w:szCs w:val="24"/>
        </w:rPr>
      </w:pPr>
    </w:p>
    <w:p w:rsidR="004A329A" w:rsidRDefault="004A329A" w:rsidP="004A329A">
      <w:pPr>
        <w:pStyle w:val="a3"/>
        <w:rPr>
          <w:sz w:val="24"/>
          <w:szCs w:val="24"/>
        </w:rPr>
      </w:pPr>
    </w:p>
    <w:p w:rsidR="004A329A" w:rsidRDefault="004A329A" w:rsidP="004A329A">
      <w:pPr>
        <w:pStyle w:val="a3"/>
        <w:rPr>
          <w:sz w:val="24"/>
          <w:szCs w:val="24"/>
        </w:rPr>
      </w:pP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ТРЕБОВАНИЯ К УРОВНЮ ПОДГОТОВКИ ВЫПУСКНИКОВ ПОЛНОЙ СРЕДНЕЙ ШКОЛЫ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В результате изучения технологии ученик должен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Знать/понимать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отрасли современного производства и сферы услуг; ведущие предприятия региона; творческие методы решения  технологических задач; назначение и структура маркетинговой деятельности на предприятиях; основные функции менеджмента на предприятии; основные формы оплаты труда; порядок найма и увольнения с работы; содержание труда управленческого персонала и специалистов распространенных профессий; устойчивость конъюнктуры по отдельным видам работ и профессий на региональном рынке труда; источники информации о вакансиях для профессионального образования и трудоустройства; пути получения профессионального образования и трудоустройства.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Уметь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находить необходимые сведения о товарах и услугах, используя различные источники  информации; распределять обязанности при коллективном выполнении трудового задания; решать технологические задачи с применением методов творческой деятельности; планировать и организовывать проектную деятельность и процесс труда; находить необходимую информацию о региональном рынке труда и образовательных услуг; уточнять и корректировать профессиональные намерения.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Использовать полученные знания и умения в выбранной области деятельности для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повышения эффективности процесса и результатов своего труда на основе применения методов творческой деятельности; использования  различных источников информации при выборе товаров и услуг, при трудоустройстве; соотнесения планов трудоустройства, получения профессионального образования, построения профессиональной карьеры с учетом состояния здоровья, образовательного уровня, личностных особенностей; составления резюме при трудоустройстве.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11 класс (34 часов)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Перечень знаний и умений, формируемых у учащихся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i/>
          <w:iCs/>
          <w:sz w:val="24"/>
          <w:szCs w:val="24"/>
        </w:rPr>
        <w:t>Учащиеся должны знать:</w:t>
      </w:r>
      <w:r>
        <w:rPr>
          <w:sz w:val="24"/>
          <w:szCs w:val="24"/>
        </w:rPr>
        <w:t xml:space="preserve">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особенности научно-технической революции второй половины ХХ века;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глобальные проблемы человечества в конце ХХ века; рост народонаселения, проблема исчерпания ресурсов Земли, загрязнение окружающей среды;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вредных воздействиях на окружающую среду промышленности, энергетики, сельского хозяйства и транспорта и методы уменьшения этих воздействий;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виды загрязнения атмосферы: парниковый эффект, кислотные дожди, уменьшение озонового слоя. Методы борьбы с загрязнением атмосферы;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загрязнении гидросферы и методах борьбы с этими загрязнениями;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причины опустынивания, вырубки мировых лесов и сокращения генофонда планеты, возможности охраны и рационального использования лесов и земель;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принципы и виды мониторинга;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пути экономии энергии и материалов;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особенности экологического мышления и экологической культуры, экологически здоровый образ жизни;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практическом использовании ЭВМ в различных сферах деятельности современного человека;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принципы освещения объектов на предметной плоскости, виды освещения;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принципы работы прикладной компьютерной системы 3DS Max;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особенности системного трехмерного моделирования;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базовые системные средства управления анимацией объектов и визуализацией сцен.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i/>
          <w:iCs/>
          <w:sz w:val="24"/>
          <w:szCs w:val="24"/>
        </w:rPr>
        <w:t>Учащиеся должны уметь:</w:t>
      </w:r>
      <w:r>
        <w:rPr>
          <w:sz w:val="24"/>
          <w:szCs w:val="24"/>
        </w:rPr>
        <w:t xml:space="preserve">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учитывать экологические соображения при решении технологических задач;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учитывать требования экологически здорового образа жизни при решении бытовых задач;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оценивать качество питьевой воды;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использовать ЭВМ для обработки текстовой, числовой, графической и звуковой информации;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использовать законы освещения, цвета и формы при создании графических образов;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использовать основные команды и режимы системы трехмерного моделирования 3DS Max при создании трехмерной модели изделия;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выполнить анимацию трехмерного объекта и визуализацию трехмерной сцены.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Производство и окружающая среда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Научно-техническая революция и ее влияние на окружающую среду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Использование ядерной энергии. Возникновение информационного мира. Рост мирового промышленного и сельскохозяйственного производства.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Глобальные проблемы человечества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Демографический взрыв. Обеспеченность человечества продовольствием и питьевой водой. Минеральные ресурсы Земли.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Энергетика и экология.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Возможности получения энергии от разных источников. Достоинства и экологические недостатки разных способов получения энергии. Тенденции развития мировой энергетики.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Загрязнение атмосферы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Выбросы в атмосферу. Кислотные дожди. Парниковый эффект. Озоновые дыры. Методы защиты атмосферы.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Загрязнение гидросферы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Особенности загрязнения океанов, морей, рек, озер. Методы защиты гидросферы. </w:t>
      </w:r>
      <w:r>
        <w:rPr>
          <w:i/>
          <w:iCs/>
          <w:sz w:val="24"/>
          <w:szCs w:val="24"/>
        </w:rPr>
        <w:t>Практическая работа</w:t>
      </w:r>
      <w:r>
        <w:rPr>
          <w:sz w:val="24"/>
          <w:szCs w:val="24"/>
        </w:rPr>
        <w:t>. Оценка качества питьевой воды.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Уничтожение лесов и химизация сельского хозяйства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Сокращение площади лесов. Роль химизации сельского хозяйства. Нитраты, нитриты, диоксины и пестициды. Охрана, рациональное использование лесов и пахотных земель.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Природоохранная деятельность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Виды природоохранной деятельности. Мониторинг. Экологическая экспертиза проектов. Малоотходные и безотходные технологии. Экологически устойчивое развитие человечества.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Информационные технологии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Информационные технологии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Предмет применения информационных технологий. Основные методы и средства информационных технологий.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Средства и технологии обработки текстовой информации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Аппаратные средства. Программные средства: текстовый редактор, текстовый процессор, редакционно-издательские системы, системы проверки орфографии. </w:t>
      </w:r>
      <w:r>
        <w:rPr>
          <w:i/>
          <w:iCs/>
          <w:sz w:val="24"/>
          <w:szCs w:val="24"/>
        </w:rPr>
        <w:t>Практическая работа</w:t>
      </w:r>
      <w:r>
        <w:rPr>
          <w:sz w:val="24"/>
          <w:szCs w:val="24"/>
        </w:rPr>
        <w:t>. Создание текстового документа.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Средства и технологии обработки числовой информации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Аппаратные средства. Программные средства: электронные таблицы, пакеты статистической обработки, математические пакеты.</w:t>
      </w:r>
      <w:r>
        <w:rPr>
          <w:i/>
          <w:iCs/>
          <w:sz w:val="24"/>
          <w:szCs w:val="24"/>
        </w:rPr>
        <w:t xml:space="preserve"> Практическая работа. </w:t>
      </w:r>
      <w:r>
        <w:rPr>
          <w:sz w:val="24"/>
          <w:szCs w:val="24"/>
        </w:rPr>
        <w:t>Решение расчетной задачи в ЭТ EXCEL.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Средства и технологии обработки графической информации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Аппаратные средства. Программные средства: графические редакторы, аниматоры, программы двумерного и трехмерного моделирования, программы для научной визуализации. </w:t>
      </w:r>
      <w:r>
        <w:rPr>
          <w:i/>
          <w:iCs/>
          <w:sz w:val="24"/>
          <w:szCs w:val="24"/>
        </w:rPr>
        <w:t>Практическая работа.</w:t>
      </w:r>
      <w:r>
        <w:rPr>
          <w:sz w:val="24"/>
          <w:szCs w:val="24"/>
        </w:rPr>
        <w:t xml:space="preserve"> Создание изображения в графическом редакторе.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Средства и технологии обработки звуковой информации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Аппаратные средства. Программные средства: программы обработки цифрового звука, автоматическое распознавание речи, программы для диктовки. </w:t>
      </w:r>
      <w:r>
        <w:rPr>
          <w:i/>
          <w:iCs/>
          <w:sz w:val="24"/>
          <w:szCs w:val="24"/>
        </w:rPr>
        <w:t>Практическая работа.</w:t>
      </w:r>
      <w:r>
        <w:rPr>
          <w:sz w:val="24"/>
          <w:szCs w:val="24"/>
        </w:rPr>
        <w:t xml:space="preserve"> Знакомство с программой обработки звука Cool Edit 2000.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Социальные информационные технологии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Понятие социальных информационных технологий и их особенности. Открытые социальные ИТ и социальные ИТ со скрытой целью.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Основы компьютерного проектирования и дизайна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Освещение и цвет объектов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Основные принципы освещения объектов. Виды освещения. Особенности цветопередачи.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Движение объекта (1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Основные принципы освещения объектов. Виды освещения. Особенности цветопередачи.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Система трехмерного моделирования 3D Studio MAX (2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Запуск системы в операционной среде Windows. Интерфейс 3D Studio MAX. </w:t>
      </w:r>
      <w:r>
        <w:rPr>
          <w:i/>
          <w:iCs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Создание параллелепипеда. Создание чайника.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Приемы рисования кривых (2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Работа со сплайнами. </w:t>
      </w:r>
      <w:r>
        <w:rPr>
          <w:i/>
          <w:iCs/>
          <w:sz w:val="24"/>
          <w:szCs w:val="24"/>
        </w:rPr>
        <w:t>Практические работы.</w:t>
      </w:r>
      <w:r>
        <w:rPr>
          <w:sz w:val="24"/>
          <w:szCs w:val="24"/>
        </w:rPr>
        <w:t xml:space="preserve"> Создание профиля. Создание текстовой строки. Построение трехмерной модели на основе сплайнов Text и Line.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Создание трехмерных объектов на базе объектов-примитивов (4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Редактирование объектов. </w:t>
      </w:r>
      <w:r>
        <w:rPr>
          <w:i/>
          <w:iCs/>
          <w:sz w:val="24"/>
          <w:szCs w:val="24"/>
        </w:rPr>
        <w:t>Практические работы</w:t>
      </w:r>
      <w:r>
        <w:rPr>
          <w:sz w:val="24"/>
          <w:szCs w:val="24"/>
        </w:rPr>
        <w:t>. Создание эскиза самолета. Создание фюзеляжа самолета. Создание носа самолета. Создание крыльев. Создание кабины пилота и пушки. Создание хвоста самолета.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Создание материалов объекта (2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Редактор материалов. Создание материала. </w:t>
      </w:r>
      <w:r>
        <w:rPr>
          <w:i/>
          <w:iCs/>
          <w:sz w:val="24"/>
          <w:szCs w:val="24"/>
        </w:rPr>
        <w:t>Практические работы</w:t>
      </w:r>
      <w:r>
        <w:rPr>
          <w:sz w:val="24"/>
          <w:szCs w:val="24"/>
        </w:rPr>
        <w:t>. Выбор материала для самолета. Создание материала для чайника.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Создание фона для трехмерной сцены (2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Цветовые оттенки в качестве фона. Заготовки материалов в качестве фона. Растровые карты в качестве фона. Анимация в качестве фона. </w:t>
      </w:r>
      <w:r>
        <w:rPr>
          <w:i/>
          <w:iCs/>
          <w:sz w:val="24"/>
          <w:szCs w:val="24"/>
        </w:rPr>
        <w:t xml:space="preserve">Практические работы. </w:t>
      </w:r>
      <w:r>
        <w:rPr>
          <w:sz w:val="24"/>
          <w:szCs w:val="24"/>
        </w:rPr>
        <w:t>Создание одноцветного и многоцветного фона. Создание фона — растровой карты.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Анимация сцен (2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Средства управления анимацией. </w:t>
      </w:r>
      <w:r>
        <w:rPr>
          <w:i/>
          <w:iCs/>
          <w:sz w:val="24"/>
          <w:szCs w:val="24"/>
        </w:rPr>
        <w:t>Практические работы</w:t>
      </w:r>
      <w:r>
        <w:rPr>
          <w:sz w:val="24"/>
          <w:szCs w:val="24"/>
        </w:rPr>
        <w:t>. Создание простой анимации. Визуализация анимации.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Проект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Творческий проект “Трехмерное моделирование” (4 ч)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>Обоснование проекта. Создание проекта средствами системы компьютерного проектирования 3D Studio MAX. Защита и оценка проекта.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Резерв (1 ч)</w:t>
      </w:r>
    </w:p>
    <w:p w:rsidR="004A329A" w:rsidRDefault="004A329A" w:rsidP="004A329A">
      <w:pPr>
        <w:pStyle w:val="a3"/>
        <w:rPr>
          <w:rStyle w:val="a4"/>
        </w:rPr>
      </w:pPr>
    </w:p>
    <w:p w:rsidR="004A329A" w:rsidRDefault="004A329A" w:rsidP="004A329A">
      <w:pPr>
        <w:pStyle w:val="a3"/>
        <w:rPr>
          <w:rStyle w:val="a4"/>
          <w:sz w:val="24"/>
          <w:szCs w:val="24"/>
        </w:rPr>
      </w:pPr>
    </w:p>
    <w:p w:rsidR="004A329A" w:rsidRDefault="004A329A" w:rsidP="004A329A">
      <w:pPr>
        <w:pStyle w:val="a3"/>
      </w:pPr>
      <w:r>
        <w:rPr>
          <w:rStyle w:val="a4"/>
          <w:sz w:val="24"/>
          <w:szCs w:val="24"/>
        </w:rPr>
        <w:t>Состав УМК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Программы общеобразовательных учреждений. Технология. Трудовое обучение. / Под ред. В. Д. Симоненко — М.: “Просвещение”, 2006, стр.13-14.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Технология: Учебник для учащихся 10 класса общеобразовательных учреждений / Под редакцией В. Д. Симоненко. — М.: Вентана-Граф, 2013.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Профильный курс “Машинопись и основы делопроизводства” (Технология, профильная подготовка). 9-11 классы / сост. Н. К. Лебедянцева. —Волгоград: Учитель – АСТ, 2009.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Монахов М. Ю. Учимся проектировать на компьютере. Элективный курс: Практикум. — М.: БИНОМ. Лаборатория знаний, 2010.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Технология: Учебник для учащихся 11 класса общеобразовательных учреждений / Под редакцией В. Д. Симоненко. — М.: Вентана-Граф, 2013.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Бешенков С. А., Ракитина Е. А. Информатика. Учебник для 10-го класса. — М.: Лаборатория Базовых Знаний, 2001. </w:t>
      </w:r>
    </w:p>
    <w:p w:rsidR="004A329A" w:rsidRDefault="004A329A" w:rsidP="004A32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Монахов М. Ю. Учимся проектировать на компьютере. Элективный курс: Практикум. — М.: БИНОМ. Лаборатория знаний, 2005. </w:t>
      </w:r>
    </w:p>
    <w:p w:rsidR="004A329A" w:rsidRDefault="004A329A" w:rsidP="004A329A">
      <w:pPr>
        <w:pStyle w:val="a3"/>
        <w:rPr>
          <w:color w:val="336699"/>
          <w:sz w:val="24"/>
          <w:szCs w:val="24"/>
        </w:rPr>
      </w:pPr>
      <w:r>
        <w:rPr>
          <w:color w:val="336699"/>
          <w:sz w:val="24"/>
          <w:szCs w:val="24"/>
        </w:rPr>
        <w:br w:type="textWrapping" w:clear="all"/>
      </w:r>
    </w:p>
    <w:p w:rsidR="004A329A" w:rsidRDefault="004A329A" w:rsidP="004A329A">
      <w:pPr>
        <w:rPr>
          <w:sz w:val="28"/>
          <w:szCs w:val="20"/>
        </w:rPr>
      </w:pPr>
    </w:p>
    <w:p w:rsidR="002A21A6" w:rsidRDefault="002A21A6"/>
    <w:sectPr w:rsidR="002A21A6" w:rsidSect="002A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29A"/>
    <w:rsid w:val="002A21A6"/>
    <w:rsid w:val="00461E0A"/>
    <w:rsid w:val="004A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29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styleId="a4">
    <w:name w:val="Strong"/>
    <w:basedOn w:val="a0"/>
    <w:qFormat/>
    <w:rsid w:val="004A32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4541</Words>
  <Characters>25888</Characters>
  <Application>Microsoft Office Word</Application>
  <DocSecurity>0</DocSecurity>
  <Lines>215</Lines>
  <Paragraphs>60</Paragraphs>
  <ScaleCrop>false</ScaleCrop>
  <Company/>
  <LinksUpToDate>false</LinksUpToDate>
  <CharactersWithSpaces>30369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2016-02-08T07:56:00Z</dcterms:created>
  <dcterms:modified xsi:type="dcterms:W3CDTF">2016-02-08T07:56:00Z</dcterms:modified>
</cp:coreProperties>
</file>