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9" w:rsidRPr="00083179" w:rsidRDefault="00083179" w:rsidP="0068465C">
      <w:pPr>
        <w:shd w:val="clear" w:color="auto" w:fill="CBE7F1"/>
        <w:spacing w:after="45" w:line="240" w:lineRule="auto"/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</w:pPr>
      <w:r w:rsidRPr="00083179">
        <w:rPr>
          <w:rFonts w:ascii="Tahoma" w:eastAsia="Times New Roman" w:hAnsi="Tahoma" w:cs="Tahoma"/>
          <w:caps/>
          <w:color w:val="555555"/>
          <w:sz w:val="21"/>
          <w:szCs w:val="21"/>
          <w:lang w:eastAsia="ru-RU"/>
        </w:rPr>
        <w:t>УСЛОВИЯ ДЛЯ ПОЛУЧЕНИЯ ОБРАЗОВАНИЯ ДЕТЬМИ С ОВЗ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83179" w:rsidRPr="00083179" w:rsidTr="00083179">
        <w:trPr>
          <w:tblCellSpacing w:w="0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083179" w:rsidRPr="00083179" w:rsidRDefault="00083179" w:rsidP="0068465C">
            <w:pPr>
              <w:spacing w:after="0" w:line="0" w:lineRule="auto"/>
              <w:divId w:val="1465658867"/>
              <w:rPr>
                <w:rFonts w:ascii="Arial" w:eastAsia="Times New Roman" w:hAnsi="Arial" w:cs="Arial"/>
                <w:caps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Arial" w:eastAsia="Times New Roman" w:hAnsi="Arial" w:cs="Arial"/>
                <w:caps/>
                <w:color w:val="555555"/>
                <w:sz w:val="18"/>
                <w:szCs w:val="18"/>
                <w:lang w:eastAsia="ru-RU"/>
              </w:rPr>
              <w:t>УБРАТЬ РЕКЛАМНЫЙ БАННЕР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 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тьютора, проведения групповых и индивидуальных коррекционных занятий». </w:t>
            </w: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083179" w:rsidRPr="00083179" w:rsidRDefault="00083179" w:rsidP="0068465C">
            <w:pPr>
              <w:spacing w:before="75"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Times New Roman" w:eastAsia="Times New Roman" w:hAnsi="Times New Roman" w:cs="Times New Roman"/>
                <w:caps/>
                <w:color w:val="2F3032"/>
                <w:sz w:val="33"/>
                <w:szCs w:val="33"/>
                <w:lang w:eastAsia="ru-RU"/>
              </w:rPr>
              <w:t>УСЛОВИЯ ДЛЯ ПОЛУЧЕНИЯ ОБРАЗОВАНИЯ ДЕТЬМИ С ОГРАНИЧЕННЫМИ ВОЗМОЖНОСТЯМИ ЗДОРОВЬЯ И ДЕТЬМИ-ИНВАЛИДАМИ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В качестве</w:t>
            </w: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083179">
              <w:rPr>
                <w:rFonts w:ascii="Verdana" w:eastAsia="Times New Roman" w:hAnsi="Verdana" w:cs="Arial"/>
                <w:b/>
                <w:bCs/>
                <w:color w:val="6781B8"/>
                <w:sz w:val="20"/>
                <w:szCs w:val="20"/>
                <w:lang w:eastAsia="ru-RU"/>
              </w:rPr>
              <w:t>основной цели</w:t>
            </w: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 в области реализации права на образование детей с ограниченными возможностями здоро</w:t>
            </w:r>
            <w:r w:rsidR="0068465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вья в МБОУ «Выделянская</w:t>
            </w: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СОШ» рассматривается создание условий для получения образования всеми детьми указанной категории с учетом их психофизических особенностей.</w:t>
            </w: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b/>
                <w:bCs/>
                <w:color w:val="6781B8"/>
                <w:sz w:val="20"/>
                <w:szCs w:val="20"/>
                <w:lang w:eastAsia="ru-RU"/>
              </w:rPr>
              <w:t>Задачи:</w:t>
            </w:r>
          </w:p>
          <w:p w:rsidR="00083179" w:rsidRPr="00083179" w:rsidRDefault="00083179" w:rsidP="006846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обеспечение условий для реализации прав учащихся с ОВЗ на получение бесплатного образования;</w:t>
            </w:r>
          </w:p>
          <w:p w:rsidR="00083179" w:rsidRPr="00083179" w:rsidRDefault="00083179" w:rsidP="006846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организация качественной коррекционно-реабилитационной работы с учащимися с различными формами отклонений в развитии;</w:t>
            </w:r>
          </w:p>
          <w:p w:rsidR="00083179" w:rsidRPr="00083179" w:rsidRDefault="00083179" w:rsidP="006846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сохранение и укрепление здоровья учащихся с ОВЗ на основе совершенствования образовательного процесса;</w:t>
            </w:r>
          </w:p>
          <w:p w:rsidR="00083179" w:rsidRPr="00083179" w:rsidRDefault="00083179" w:rsidP="006846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создание благоприятного психолого-педагогического климата для реализации индивидуальных способностей учащихся с ОВЗ;</w:t>
            </w:r>
          </w:p>
          <w:p w:rsidR="00083179" w:rsidRPr="00083179" w:rsidRDefault="00083179" w:rsidP="006846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расширение материальной базы и ресурсного обеспечения школы для организации обучения детей с ОВЗ.;</w:t>
            </w:r>
          </w:p>
          <w:p w:rsidR="00083179" w:rsidRPr="00083179" w:rsidRDefault="00083179" w:rsidP="006846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совершенствование системы кадрового обеспечения.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b/>
                <w:bCs/>
                <w:color w:val="6781B8"/>
                <w:sz w:val="20"/>
                <w:szCs w:val="20"/>
                <w:lang w:eastAsia="ru-RU"/>
              </w:rPr>
              <w:t>В общеобразовательной органи</w:t>
            </w:r>
            <w:r w:rsidR="0068465C">
              <w:rPr>
                <w:rFonts w:ascii="Verdana" w:eastAsia="Times New Roman" w:hAnsi="Verdana" w:cs="Arial"/>
                <w:b/>
                <w:bCs/>
                <w:color w:val="6781B8"/>
                <w:sz w:val="20"/>
                <w:szCs w:val="20"/>
                <w:lang w:eastAsia="ru-RU"/>
              </w:rPr>
              <w:t>зации МБОУ «Выделянская</w:t>
            </w:r>
            <w:r w:rsidRPr="00083179">
              <w:rPr>
                <w:rFonts w:ascii="Verdana" w:eastAsia="Times New Roman" w:hAnsi="Verdana" w:cs="Arial"/>
                <w:b/>
                <w:bCs/>
                <w:color w:val="6781B8"/>
                <w:sz w:val="20"/>
                <w:szCs w:val="20"/>
                <w:lang w:eastAsia="ru-RU"/>
              </w:rPr>
              <w:t xml:space="preserve"> СОШ» созданы следующие условия для получения образования детьми с ограниченными возможностями здоровья и детьми-инвалидами:</w:t>
            </w:r>
          </w:p>
          <w:p w:rsidR="00083179" w:rsidRPr="00083179" w:rsidRDefault="00083179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083179" w:rsidRPr="00083179" w:rsidRDefault="00083179" w:rsidP="0068465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школа реализует специальные (коррекционные) программы начального общего и </w:t>
            </w: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lastRenderedPageBreak/>
              <w:t>основного общего образования для учащихся с ограниченными возможностями здоровья;</w:t>
            </w:r>
          </w:p>
          <w:p w:rsidR="00083179" w:rsidRPr="00083179" w:rsidRDefault="00083179" w:rsidP="0068465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прием детей с ограниченными возможностями здоровья осуществляется на основании рекомендаций ПМПК;</w:t>
            </w:r>
          </w:p>
          <w:p w:rsidR="00083179" w:rsidRPr="00083179" w:rsidRDefault="00083179" w:rsidP="0068465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      </w:r>
          </w:p>
          <w:p w:rsidR="00083179" w:rsidRPr="00083179" w:rsidRDefault="00083179" w:rsidP="0068465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педагог-психолог;</w:t>
            </w:r>
          </w:p>
          <w:p w:rsidR="00083179" w:rsidRPr="00083179" w:rsidRDefault="00083179" w:rsidP="0068465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08317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учащимися (как имеющими, так и не имеющими недостатки в развитии), их родителями (законными представителями), педагогическими работниками</w:t>
            </w:r>
            <w:r w:rsidRPr="00083179">
              <w:rPr>
                <w:rFonts w:ascii="Verdana" w:eastAsia="Times New Roman" w:hAnsi="Verdana" w:cs="Arial"/>
                <w:color w:val="555555"/>
                <w:sz w:val="20"/>
                <w:szCs w:val="20"/>
                <w:lang w:eastAsia="ru-RU"/>
              </w:rPr>
              <w:t>;</w:t>
            </w:r>
          </w:p>
          <w:p w:rsidR="00083179" w:rsidRPr="00083179" w:rsidRDefault="006A364D" w:rsidP="0068465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hyperlink r:id="rId5" w:tooltip="Условия для получения образования детьми с ограниченными возможностями здоровья и детьми-инвалидами" w:history="1">
              <w:r w:rsidR="00083179" w:rsidRPr="00083179">
                <w:rPr>
                  <w:rFonts w:ascii="Verdana" w:eastAsia="Times New Roman" w:hAnsi="Verdana" w:cs="Arial"/>
                  <w:color w:val="4493DE"/>
                  <w:sz w:val="2"/>
                  <w:lang w:eastAsia="ru-RU"/>
                </w:rPr>
                <w:t>Подробнее...</w:t>
              </w:r>
            </w:hyperlink>
          </w:p>
          <w:p w:rsidR="00083179" w:rsidRPr="00083179" w:rsidRDefault="0068465C" w:rsidP="0068465C">
            <w:pPr>
              <w:spacing w:before="75"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2F3032"/>
                <w:sz w:val="33"/>
                <w:szCs w:val="33"/>
                <w:lang w:eastAsia="ru-RU"/>
              </w:rPr>
              <w:t>СВЕДЕНИЯ ОБ УЧАЩИХСЯ С ОВЗ 2018-2019</w:t>
            </w:r>
            <w:r w:rsidR="00083179" w:rsidRPr="00083179">
              <w:rPr>
                <w:rFonts w:ascii="Times New Roman" w:eastAsia="Times New Roman" w:hAnsi="Times New Roman" w:cs="Times New Roman"/>
                <w:caps/>
                <w:color w:val="2F3032"/>
                <w:sz w:val="33"/>
                <w:szCs w:val="33"/>
                <w:lang w:eastAsia="ru-RU"/>
              </w:rPr>
              <w:t> УЧЕБНЫЙ ГОД</w:t>
            </w:r>
          </w:p>
          <w:tbl>
            <w:tblPr>
              <w:tblW w:w="8921" w:type="dxa"/>
              <w:tblCellSpacing w:w="15" w:type="dxa"/>
              <w:tblBorders>
                <w:top w:val="single" w:sz="8" w:space="0" w:color="87CEEB"/>
                <w:left w:val="single" w:sz="8" w:space="0" w:color="87CEEB"/>
                <w:bottom w:val="single" w:sz="8" w:space="0" w:color="87CEEB"/>
                <w:right w:val="single" w:sz="8" w:space="0" w:color="87CE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90"/>
              <w:gridCol w:w="931"/>
            </w:tblGrid>
            <w:tr w:rsidR="00083179" w:rsidRPr="00083179" w:rsidTr="0068465C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Всего учащихся с ОВЗ</w:t>
                  </w:r>
                </w:p>
              </w:tc>
              <w:tc>
                <w:tcPr>
                  <w:tcW w:w="886" w:type="dxa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68465C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083179"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83179" w:rsidRPr="00083179" w:rsidTr="0068465C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Количество детей-инвалидов</w:t>
                  </w:r>
                </w:p>
              </w:tc>
              <w:tc>
                <w:tcPr>
                  <w:tcW w:w="886" w:type="dxa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83179" w:rsidRPr="00083179" w:rsidTr="0068465C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Обучаются по общеобразовательной программе в образовательной организации</w:t>
                  </w: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83179" w:rsidRPr="00083179" w:rsidTr="0068465C">
              <w:trPr>
                <w:trHeight w:val="750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Обучаются по адаптированной программе для детей с задержкой психического развития в образовательной организации</w:t>
                  </w: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68465C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  <w:r w:rsidR="00083179"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083179" w:rsidRPr="00083179" w:rsidTr="0068465C">
              <w:trPr>
                <w:trHeight w:val="521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Обучаются по адаптированной программе для детей с умственной отсталостью в образовательной организации</w:t>
                  </w: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886" w:type="dxa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68465C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83179" w:rsidRPr="00083179" w:rsidTr="0068465C">
              <w:trPr>
                <w:trHeight w:val="474"/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Обучаются по адаптированной программе для детей с тяжелой умственной отсталостью индивидуально на дому</w:t>
                  </w:r>
                </w:p>
              </w:tc>
              <w:tc>
                <w:tcPr>
                  <w:tcW w:w="886" w:type="dxa"/>
                  <w:tcBorders>
                    <w:top w:val="single" w:sz="8" w:space="0" w:color="87CEEB"/>
                    <w:left w:val="single" w:sz="8" w:space="0" w:color="87CEEB"/>
                    <w:bottom w:val="single" w:sz="8" w:space="0" w:color="87CEEB"/>
                    <w:right w:val="single" w:sz="8" w:space="0" w:color="87CEEB"/>
                  </w:tcBorders>
                  <w:shd w:val="clear" w:color="auto" w:fill="FFFFFF"/>
                  <w:vAlign w:val="center"/>
                  <w:hideMark/>
                </w:tcPr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083179" w:rsidRPr="00083179" w:rsidRDefault="00083179" w:rsidP="0068465C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317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083179" w:rsidRPr="00083179" w:rsidRDefault="00083179" w:rsidP="0068465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492367" w:rsidRDefault="00492367" w:rsidP="0068465C"/>
    <w:sectPr w:rsidR="00492367" w:rsidSect="0049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46D5"/>
    <w:multiLevelType w:val="multilevel"/>
    <w:tmpl w:val="5442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8064E"/>
    <w:multiLevelType w:val="multilevel"/>
    <w:tmpl w:val="260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639FD"/>
    <w:multiLevelType w:val="multilevel"/>
    <w:tmpl w:val="B55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179"/>
    <w:rsid w:val="00083179"/>
    <w:rsid w:val="000E3911"/>
    <w:rsid w:val="001135F0"/>
    <w:rsid w:val="00492367"/>
    <w:rsid w:val="0068465C"/>
    <w:rsid w:val="006A364D"/>
    <w:rsid w:val="0084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4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ig-sosh5.ru/usloviya-obucheniya/obuchenie-detej-s-ovz/971-usloviya-dlya-polucheniya-obrazovaniya-detmi-s-ogranichennymi-vozmozhnostyami-zdorovya-i-detmi-invalid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компьютер1</cp:lastModifiedBy>
  <cp:revision>2</cp:revision>
  <dcterms:created xsi:type="dcterms:W3CDTF">2019-03-04T06:50:00Z</dcterms:created>
  <dcterms:modified xsi:type="dcterms:W3CDTF">2019-03-04T09:07:00Z</dcterms:modified>
</cp:coreProperties>
</file>